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DF7C" w14:textId="77777777" w:rsidR="00076686" w:rsidRPr="00A23B7B" w:rsidRDefault="00076686" w:rsidP="0007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sz w:val="24"/>
          <w:szCs w:val="24"/>
        </w:rPr>
        <w:t>NACIONALINĖ ŠVIETIMO AGENTŪRA</w:t>
      </w:r>
    </w:p>
    <w:p w14:paraId="0DA85112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3ADBC9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E62FF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KUPIŠKIO LAURYNO STUOKOS – GUCEVIČIAUS GIMNAZIJOS VEIKLOS </w:t>
      </w:r>
    </w:p>
    <w:p w14:paraId="10F8943A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TEMINIO IŠORINIO VERTINIMO ATASKAITA</w:t>
      </w:r>
    </w:p>
    <w:p w14:paraId="2B5B2267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BC0BE" w14:textId="77777777" w:rsidR="00076686" w:rsidRPr="00A23B7B" w:rsidRDefault="00076686" w:rsidP="00076686">
      <w:pPr>
        <w:shd w:val="clear" w:color="auto" w:fill="FFFFFF"/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23141" w14:textId="77777777" w:rsidR="00076686" w:rsidRPr="00A23B7B" w:rsidRDefault="00076686" w:rsidP="00076686">
      <w:pPr>
        <w:shd w:val="clear" w:color="auto" w:fill="FFFFFF"/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85132" w14:textId="77043DAF" w:rsidR="00076686" w:rsidRDefault="00076686" w:rsidP="0007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Vizito laikas</w:t>
      </w:r>
      <w:r w:rsidRPr="00A23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2023 m. kovo 20</w:t>
      </w:r>
      <w:r w:rsidRPr="00A23B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23B7B">
        <w:rPr>
          <w:rFonts w:ascii="Times New Roman" w:eastAsia="Times New Roman" w:hAnsi="Times New Roman" w:cs="Times New Roman"/>
          <w:color w:val="000000"/>
          <w:sz w:val="24"/>
          <w:szCs w:val="24"/>
        </w:rPr>
        <w:t>22 d.</w:t>
      </w:r>
    </w:p>
    <w:p w14:paraId="78BF47E0" w14:textId="77777777" w:rsidR="00545AB7" w:rsidRPr="00A23B7B" w:rsidRDefault="00545AB7" w:rsidP="0007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FC90C" w14:textId="5D354C64" w:rsidR="00076686" w:rsidRDefault="00076686" w:rsidP="00076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sz w:val="24"/>
          <w:szCs w:val="24"/>
        </w:rPr>
        <w:t>Išorinio vertinimo tikslas</w:t>
      </w:r>
      <w:r w:rsidRPr="00A23B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23B7B">
        <w:rPr>
          <w:rFonts w:ascii="Times New Roman" w:eastAsia="Times New Roman" w:hAnsi="Times New Roman" w:cs="Times New Roman"/>
          <w:color w:val="000000"/>
          <w:sz w:val="24"/>
          <w:szCs w:val="24"/>
        </w:rPr>
        <w:t>įvertinti kokybės krepšelį gavusios mokyklos padarytą pažangą.</w:t>
      </w:r>
    </w:p>
    <w:p w14:paraId="60C08772" w14:textId="55190890" w:rsidR="00545AB7" w:rsidRDefault="00545AB7" w:rsidP="00076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A6896" w14:textId="77777777" w:rsidR="00545AB7" w:rsidRPr="00A23B7B" w:rsidRDefault="00545AB7" w:rsidP="00076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3F82E" w14:textId="77777777" w:rsidR="00076686" w:rsidRPr="00A23B7B" w:rsidRDefault="00076686" w:rsidP="00076686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sz w:val="24"/>
          <w:szCs w:val="24"/>
        </w:rPr>
        <w:t xml:space="preserve">MOKYKLOJE UŽTIKRINAMOS PAŽANGOS KRYPTINGUMO IR VEIKLOS TVARUMO STIPRIEJI IR TOBULINTINI ASPEKTAI </w:t>
      </w:r>
    </w:p>
    <w:p w14:paraId="1ED4DE32" w14:textId="77777777" w:rsidR="00076686" w:rsidRPr="00A23B7B" w:rsidRDefault="00076686" w:rsidP="0007668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75CE3B4" w14:textId="77777777" w:rsidR="00076686" w:rsidRPr="00A23B7B" w:rsidRDefault="00076686" w:rsidP="0007668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Stiprieji Gimnazijos veiklos aspektai</w:t>
      </w:r>
    </w:p>
    <w:p w14:paraId="71984B6D" w14:textId="77777777" w:rsidR="00076686" w:rsidRPr="00A23B7B" w:rsidRDefault="00076686" w:rsidP="0007668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A928908" w14:textId="77777777" w:rsidR="00076686" w:rsidRPr="00A23B7B" w:rsidRDefault="00076686" w:rsidP="0007668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iCs/>
          <w:sz w:val="24"/>
          <w:szCs w:val="24"/>
        </w:rPr>
        <w:t>Kryptingas Gimnazijos veiklos tobulinimo plano įgyvendinimas siekiant nuolatinės pažangos (3.1. Perspektyva ir bendruomenės susitarimai – 4 lygis);</w:t>
      </w:r>
    </w:p>
    <w:p w14:paraId="62A00299" w14:textId="77777777" w:rsidR="00076686" w:rsidRPr="00A23B7B" w:rsidRDefault="00076686" w:rsidP="0007668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iCs/>
          <w:sz w:val="24"/>
          <w:szCs w:val="24"/>
        </w:rPr>
        <w:t>Išskirtinė lyderystė priimant ir įgyvendinant svarbius Gimnazijos bendruomenei sprendimus (3.2. Lyderystė – 4 lygis);</w:t>
      </w:r>
    </w:p>
    <w:p w14:paraId="2F9089D0" w14:textId="77777777" w:rsidR="00076686" w:rsidRPr="00A23B7B" w:rsidRDefault="00076686" w:rsidP="0007668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iCs/>
          <w:sz w:val="24"/>
          <w:szCs w:val="24"/>
        </w:rPr>
        <w:t>Veiksminga Gimnazijoje bendradarbiavimo kultūra ir mokytojų kolegialus mokymasis (3.4. Veikimas kartu – 4 lygis);</w:t>
      </w:r>
    </w:p>
    <w:p w14:paraId="5703CF6C" w14:textId="77777777" w:rsidR="00076686" w:rsidRPr="00A23B7B" w:rsidRDefault="00076686" w:rsidP="0007668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iCs/>
          <w:sz w:val="24"/>
          <w:szCs w:val="24"/>
        </w:rPr>
        <w:t>Gimnazijos mokytojai yra savo srities profesionalai (3.7. Kompetencija – 4 lygis);</w:t>
      </w:r>
    </w:p>
    <w:p w14:paraId="48393A6D" w14:textId="77777777" w:rsidR="00076686" w:rsidRPr="00A23B7B" w:rsidRDefault="00076686" w:rsidP="0007668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iCs/>
          <w:sz w:val="24"/>
          <w:szCs w:val="24"/>
        </w:rPr>
        <w:t>Gimnazijoje kryptingai palaikomas mokytojų asmeninis meistriškumas (3.8. Nuolatinis profesinis tobulėjimas – 4 lygis).</w:t>
      </w:r>
    </w:p>
    <w:p w14:paraId="5683396B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3EA534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Tobulintini Gimnazijos veiklos aspektai</w:t>
      </w:r>
    </w:p>
    <w:p w14:paraId="15545B83" w14:textId="77777777" w:rsidR="00076686" w:rsidRPr="00A23B7B" w:rsidRDefault="00076686" w:rsidP="0007668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477D18" w14:textId="77777777" w:rsidR="00076686" w:rsidRPr="00A23B7B" w:rsidRDefault="00076686" w:rsidP="00076686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Tinkamas sąlygų sudarymas suasmenintam mokymuisi, keliant individulius ugdymosi tikslus, renkantis užduotis, mokymosi būdus (2.1. Ugdymas(is) ir mokinių patirtys – 3 lygis);</w:t>
      </w:r>
    </w:p>
    <w:p w14:paraId="3196DDA8" w14:textId="77777777" w:rsidR="00076686" w:rsidRPr="00A23B7B" w:rsidRDefault="00076686" w:rsidP="00076686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3B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Įvairių mokymosi būdų ir formų pa(si)rinkimas kiekvienam mokiniui (2.1. Ugdymas(is) ir mokinių patirtys – 3 lygis).</w:t>
      </w:r>
    </w:p>
    <w:p w14:paraId="7C68893F" w14:textId="2A41B78E" w:rsidR="00AF17F6" w:rsidRDefault="00AF17F6"/>
    <w:p w14:paraId="4266EF43" w14:textId="77777777" w:rsidR="0021154C" w:rsidRPr="0021154C" w:rsidRDefault="0021154C" w:rsidP="0021154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154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</w:t>
      </w:r>
    </w:p>
    <w:p w14:paraId="362B92FC" w14:textId="77777777" w:rsidR="00076686" w:rsidRDefault="00076686"/>
    <w:sectPr w:rsidR="00076686" w:rsidSect="00D24127">
      <w:pgSz w:w="11906" w:h="16838"/>
      <w:pgMar w:top="1985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D55"/>
    <w:multiLevelType w:val="hybridMultilevel"/>
    <w:tmpl w:val="8E56EC4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C825F7"/>
    <w:multiLevelType w:val="hybridMultilevel"/>
    <w:tmpl w:val="CAC0C098"/>
    <w:lvl w:ilvl="0" w:tplc="35D24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108A"/>
    <w:multiLevelType w:val="multilevel"/>
    <w:tmpl w:val="006ED2B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09"/>
    <w:rsid w:val="00076686"/>
    <w:rsid w:val="0021154C"/>
    <w:rsid w:val="00545AB7"/>
    <w:rsid w:val="00655B09"/>
    <w:rsid w:val="00AF17F6"/>
    <w:rsid w:val="00D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6A1"/>
  <w15:chartTrackingRefBased/>
  <w15:docId w15:val="{72ED85C2-D7BC-4A3C-B751-BA4B229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6686"/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076686"/>
    <w:pPr>
      <w:spacing w:after="200" w:line="276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076686"/>
    <w:rPr>
      <w:rFonts w:ascii="Calibri" w:eastAsia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Valauskienė</dc:creator>
  <cp:keywords/>
  <dc:description/>
  <cp:lastModifiedBy>Jurgita Valauskienė</cp:lastModifiedBy>
  <cp:revision>5</cp:revision>
  <dcterms:created xsi:type="dcterms:W3CDTF">2024-06-25T19:47:00Z</dcterms:created>
  <dcterms:modified xsi:type="dcterms:W3CDTF">2024-06-26T08:10:00Z</dcterms:modified>
</cp:coreProperties>
</file>